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9" w:rsidRPr="00971996" w:rsidRDefault="009B2589" w:rsidP="009B25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36476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История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istory"/>
      <w:bookmarkEnd w:id="1"/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9B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приведён перечень терминов. Все они, за исключением одного, относятся к событиям XVI—XVII вв.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заповедные лета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белые слободы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подворная подать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урочные лета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ордынский выход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воеводы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Ордынский выход дань монголам прекратили выплачивать в 1480 г.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Ответ: 5.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9B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разделов Речи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1) вхождение в состав России балтийского побережья от Гданьска до Выборга;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2) передача России Левобережной Украины и Киева;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создание антироссийской коалиции в составе Австрии и Пруссии;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4) присоединение к России Западной Белоруссии и Западной Украины.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разделов Речи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1772, 1793 и 1795 гг. к России отошли земли Западной Украины и Западной Белоруссии. Австрия и Пруссия участвовали в разделах Речи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Россией; Левобережная Украина и Киев отошли к России в 1654 г. Балтийское побережье от Выборга до Риги было присоединено в 1710 году.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Ответ: 4.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9B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схему и выполните задания.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монарха, в чье правление шла война, события которой обозначены на данной схеме.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127A4E" wp14:editId="0FEAF2BB">
            <wp:extent cx="4695825" cy="3895725"/>
            <wp:effectExtent l="0" t="0" r="9525" b="9525"/>
            <wp:docPr id="26" name="Рисунок 26" descr="http://www.examen.ru/assets/images/2015/20150618_m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xamen.ru/assets/images/2015/20150618_ma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inherit" w:eastAsia="Times New Roman" w:hAnsi="inherit" w:cs="Times New Roman"/>
          <w:sz w:val="24"/>
          <w:szCs w:val="24"/>
          <w:lang w:eastAsia="ru-RU"/>
        </w:rPr>
        <w:t>Это русско-турецкая война 1768−1774 гг. Россией управляла Екатерина II</w:t>
      </w:r>
      <w:r w:rsidRPr="0097199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 </w:t>
      </w:r>
      <w:r w:rsidRPr="009B2589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4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перечисленных рядов названы имена современников?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1) А. Д. Меншиков, император Александр III;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2) С. Ю. Витте, император Александр I;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П. А. Столыпин, император Николай II;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Г. А. Потемкин, император Петр I.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Решение: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Современниками были П. А. Столыпин и император Николай II. Столыпин был главой правительства в 1906−1911 гг., проводил аграрную реформу. Император Николай II правил в 1894−1917 гг.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Ответ: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3.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9B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речи Николая II и укажите название государственного органа, к представителям которого он обращался.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«Всевышним Промыслом врученное Мне попечение о благе Отечества побудило Меня призвать к содействию в законодательной работе выборных от народа. С пламенной верой в светлое будущее России, Я приветствую в лице вашем тех лучших людей, которых Я повелел возлюбленным моим подданным выбрать от себя. Трудные и сложные работы предстоят вам. Верю, что любовь к Родине, горячее желание послужить ей воодушевят и сплотят вас».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Съезд рабочих и солдатских депутатов.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Совет министров.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Государственная дума.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Учредительное собрание.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II говорит о введении в России Государственной думы – выборного представительного органа власти с законодательными функциями.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9B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И. В. Сталиным приказа №227 «Ни шагу назад!» было вызвано угрозой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захвата немцами Крыма;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нового прорыва немцев под Москвой;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потери Сталинграда и выхода немцев к Волге;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захвата немцами Ленинграда.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1942 года началось наступление немцев под Сталинградом. По плану фашистской Германии предполагалось захватить Сталинград к 25 июля. Красная армия вела упорные оборонительные бои. В связи с угрозой потери города и выхода немцев к Волге 28 июля 1942 года был издан приказ №227 «Ни шагу назад!».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 </w:t>
      </w:r>
      <w:r w:rsidRPr="009B2589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7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Какое понятие возникло в связи с процессом демократизации культуры в 1870–1890-х гг.?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классицизм;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2) романтизм;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академизм;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передвижники.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Решение: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 xml:space="preserve">Процесс демократизации культуры 1870–1890-х </w:t>
      </w:r>
      <w:proofErr w:type="spellStart"/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гг</w:t>
      </w:r>
      <w:proofErr w:type="gramStart"/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.я</w:t>
      </w:r>
      <w:proofErr w:type="gramEnd"/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вился</w:t>
      </w:r>
      <w:proofErr w:type="spellEnd"/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 xml:space="preserve"> следствием либеральных реформ Александра II. В это период возникло «Товарищество художественных передвижных выставок». Отсюда название художники-передвижники.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Ответ: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4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9B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приведён перечень понятий, терминов. Все они, за исключением одного, относятся к преобразо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 Александра I. Найдите и запишите термин, относящийся к другому историческому периоду.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Вольные хлебопашцы, Негласный комитет, министерства, земства, военные поселения.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Лишнее: земства. Они появились в России в результате земской реформы 1864 года императора Александра II.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земства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589" w:rsidRPr="009B2589" w:rsidRDefault="009B2589" w:rsidP="009B2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9B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воспоминаний генерала и назовите его. «Если бы я гнался только за своей собственной славой, то я должен был бы быть спокойным и довольным таким оборотом действий 1916 года, ибо по всему миру пронеслась весть о "[моём] наступлении". Вся Россия ликовала... Что касается меня, то я как воин, всю свою жизнь изучавший военную науку, мучился тем, что грандиозная победоносная операция, которая могла осуществиться при надлежащем образе действий нашего верховного главнокомандования в 1916 году, была непростительно упущена».</w:t>
      </w:r>
    </w:p>
    <w:p w:rsidR="009B2589" w:rsidRPr="00971996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 на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метод экс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метод срав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опи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метод.</w:t>
      </w:r>
    </w:p>
    <w:p w:rsidR="008E2CBB" w:rsidRPr="009B2589" w:rsidRDefault="009B2589" w:rsidP="009B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sectPr w:rsidR="008E2CBB" w:rsidRPr="009B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9"/>
    <w:rsid w:val="008E2CBB"/>
    <w:rsid w:val="009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История</vt:lpstr>
    </vt:vector>
  </TitlesOfParts>
  <Company>ГК Трайтек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Сусликов Михаил Сергеевич</dc:creator>
  <cp:lastModifiedBy>Сусликов Михаил Сергеевич</cp:lastModifiedBy>
  <cp:revision>1</cp:revision>
  <dcterms:created xsi:type="dcterms:W3CDTF">2015-09-10T08:20:00Z</dcterms:created>
  <dcterms:modified xsi:type="dcterms:W3CDTF">2015-09-10T08:21:00Z</dcterms:modified>
</cp:coreProperties>
</file>